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〔2019〕</w:t>
      </w:r>
      <w:r>
        <w:rPr>
          <w:rFonts w:ascii="Times New Roman" w:hAnsi="Times New Roman" w:eastAsia="方正仿宋_GBK"/>
          <w:sz w:val="32"/>
          <w:szCs w:val="32"/>
        </w:rPr>
        <w:t>—</w:t>
      </w:r>
      <w:r>
        <w:rPr>
          <w:rFonts w:hint="eastAsia" w:ascii="Times New Roman" w:hAnsi="Times New Roman" w:eastAsia="方正仿宋_GBK" w:cs="Times New Roman"/>
          <w:sz w:val="32"/>
          <w:szCs w:val="32"/>
        </w:rPr>
        <w:t>90</w:t>
      </w:r>
    </w:p>
    <w:p>
      <w:pPr>
        <w:spacing w:line="560" w:lineRule="exact"/>
        <w:jc w:val="right"/>
        <w:rPr>
          <w:rFonts w:hint="eastAsia" w:ascii="Times New Roman" w:hAnsi="Times New Roman" w:eastAsia="方正仿宋_GBK" w:cs="Times New Roman"/>
          <w:sz w:val="32"/>
          <w:szCs w:val="32"/>
        </w:rPr>
      </w:pPr>
    </w:p>
    <w:p>
      <w:pPr>
        <w:spacing w:line="560" w:lineRule="exact"/>
        <w:jc w:val="center"/>
        <w:rPr>
          <w:rFonts w:hint="eastAsia"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中共教育部党组关于印发《“新时代高校思想</w:t>
      </w:r>
      <w:r>
        <w:rPr>
          <w:rFonts w:hint="eastAsia" w:ascii="Times New Roman" w:hAnsi="Times New Roman" w:eastAsia="方正小标宋_GBK" w:cs="Times New Roman"/>
          <w:bCs/>
          <w:kern w:val="0"/>
          <w:sz w:val="44"/>
          <w:szCs w:val="44"/>
        </w:rPr>
        <w:br w:type="textWrapping"/>
      </w:r>
      <w:r>
        <w:rPr>
          <w:rFonts w:hint="eastAsia" w:ascii="Times New Roman" w:hAnsi="Times New Roman" w:eastAsia="方正小标宋_GBK" w:cs="Times New Roman"/>
          <w:bCs/>
          <w:kern w:val="0"/>
          <w:sz w:val="44"/>
          <w:szCs w:val="44"/>
        </w:rPr>
        <w:t>政治理论课创优行动”工作方案》的通知</w:t>
      </w:r>
    </w:p>
    <w:p>
      <w:pPr>
        <w:spacing w:line="560" w:lineRule="exact"/>
        <w:jc w:val="center"/>
        <w:rPr>
          <w:rFonts w:hint="eastAsia" w:ascii="Times New Roman" w:hAnsi="Times New Roman" w:eastAsia="方正小标宋_GBK" w:cs="Times New Roman"/>
          <w:bCs/>
          <w:kern w:val="0"/>
          <w:sz w:val="44"/>
          <w:szCs w:val="44"/>
        </w:rPr>
      </w:pP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各省、自治区、直辖市党委教育工作部门、教育厅（教委），新疆生产建设兵团教育局，部属各高等学校党委、部省合建各高等学校党委：</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《“新时代高校思想政治理论课创优行动”工作方案》已经教育部党组会议审议通过，现印发给你们，请参照执行。　　　　　　 　</w:t>
      </w:r>
    </w:p>
    <w:p>
      <w:pPr>
        <w:spacing w:line="560" w:lineRule="exact"/>
        <w:ind w:firstLine="640" w:firstLineChars="2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中共教育部党组</w:t>
      </w:r>
    </w:p>
    <w:p>
      <w:pPr>
        <w:spacing w:line="560" w:lineRule="exact"/>
        <w:ind w:firstLine="640" w:firstLineChars="2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2019年9月2日</w:t>
      </w:r>
    </w:p>
    <w:p>
      <w:pPr>
        <w:spacing w:line="560" w:lineRule="exact"/>
        <w:ind w:firstLine="640" w:firstLineChars="200"/>
        <w:jc w:val="right"/>
        <w:rPr>
          <w:rFonts w:hint="eastAsia" w:ascii="Times New Roman" w:hAnsi="Times New Roman" w:eastAsia="方正仿宋_GBK" w:cs="Times New Roman"/>
          <w:sz w:val="32"/>
          <w:szCs w:val="32"/>
        </w:rPr>
      </w:pPr>
    </w:p>
    <w:p>
      <w:pPr>
        <w:spacing w:line="560" w:lineRule="exact"/>
        <w:jc w:val="center"/>
        <w:rPr>
          <w:rFonts w:hint="eastAsia"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“新时代高校思想政治理论课创优行动”</w:t>
      </w:r>
    </w:p>
    <w:p>
      <w:pPr>
        <w:spacing w:line="560" w:lineRule="exact"/>
        <w:jc w:val="center"/>
        <w:rPr>
          <w:rFonts w:hint="eastAsia"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工作方案</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深入贯彻落实习近平新时代中国特色社会主义思想和党的十九大精神，贯彻落实习近平总书记关于教育的重要论述特别是在学校思想政治理论课教师座谈会上的重要讲话精神，贯彻落实中共中央办公厅、国务院办公厅印发的《关于深化新时代学校思想政治理论课改革创新的若干意见》精神，全面贯彻党的教育方针，用习近平新时代中国特色社会主义思想铸魂育人，解决好培养什么人、怎样培养人、为谁培养人这个根本问题，高质量办好新时代高校思想政治理论课（以下简称思政课），现就实施“新时代高校思想政治理论课创优行动”制定如下工作方案。</w:t>
      </w:r>
    </w:p>
    <w:p>
      <w:pPr>
        <w:widowControl/>
        <w:shd w:val="clear" w:color="auto" w:fill="FFFFFF"/>
        <w:spacing w:line="480" w:lineRule="atLeast"/>
        <w:ind w:firstLine="640" w:firstLineChars="200"/>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一、工作目标</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充分发挥高校思政课落实立德树人根本任务关键课程作用，全面推动习近平新时代中国特色社会主义思想进教材进课堂进学生头脑，建设一支专职为主、专兼结合、数量充足、素质优良的思政课教师队伍，培育一批优质教学资源，打造一大批内容准确、思想深刻、形式活泼的优质示范课堂。教育引导学生深化对马克思主义历史必然性、科学真理性、理论意义和现实意义的认识，坚定对马克思主义的信仰，坚定对社会主义和共产主义的信念，坚定对实现中华民族伟大复兴中国梦的信心，形成正确的世界观、人生观、价值观，增强中国特色社会主义道路自信、理论自信、制度自信、文化自信，不断提升大学生对思政课的获得感，努力培养担当民族复兴大任的时代新人，培养德智体美劳全面发展的社会主义建设者和接班人。</w:t>
      </w:r>
    </w:p>
    <w:p>
      <w:pPr>
        <w:spacing w:line="560" w:lineRule="exact"/>
        <w:ind w:left="64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二、工作思路</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聚焦全面推动习近平新时代中国特色社会主义思想进教材进课堂进学生头脑，在坚定理想信念、厚植爱国主义情怀、加强品德修养、增长知识见识、培养奋斗精神、增强综合素质上下功夫，把建设一支高素质的思政课教师队伍作为关键，以高水准教材为遵循，以高水平教学资源为支撑，以高质量示范课堂为抓手，以高效率工作机制为保障，以高标准教学质量为目标，深入推进思政课思路创优、师资创优、教材创优、教法创优、机制创优、环境创优，进一步完善顶层设计、优化工作格局、加大精准施策力度，展现新时代高校思政课新气象新作为新担当，全面提升思政课质量和水平。</w:t>
      </w:r>
    </w:p>
    <w:p>
      <w:pPr>
        <w:widowControl/>
        <w:shd w:val="clear" w:color="auto" w:fill="FFFFFF"/>
        <w:spacing w:line="480" w:lineRule="atLeast"/>
        <w:ind w:firstLine="640" w:firstLineChars="200"/>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三、工作举措</w:t>
      </w:r>
    </w:p>
    <w:p>
      <w:pPr>
        <w:widowControl/>
        <w:shd w:val="clear" w:color="auto" w:fill="FFFFFF"/>
        <w:spacing w:line="480" w:lineRule="atLeast"/>
        <w:jc w:val="left"/>
        <w:rPr>
          <w:rFonts w:hint="eastAsia" w:ascii="Times New Roman" w:hAnsi="Times New Roman" w:eastAsia="方正楷体_GBK" w:cs="Times New Roman"/>
          <w:b/>
          <w:sz w:val="32"/>
          <w:szCs w:val="32"/>
        </w:rPr>
      </w:pPr>
      <w:r>
        <w:rPr>
          <w:rFonts w:hint="eastAsia" w:ascii="微软雅黑" w:hAnsi="微软雅黑" w:eastAsia="微软雅黑" w:cs="宋体"/>
          <w:color w:val="4B4B4B"/>
          <w:kern w:val="0"/>
          <w:sz w:val="24"/>
          <w:szCs w:val="24"/>
        </w:rPr>
        <w:t>　　</w:t>
      </w:r>
      <w:r>
        <w:rPr>
          <w:rFonts w:hint="eastAsia" w:ascii="Times New Roman" w:hAnsi="Times New Roman" w:eastAsia="方正楷体_GBK" w:cs="Times New Roman"/>
          <w:b/>
          <w:sz w:val="32"/>
          <w:szCs w:val="32"/>
        </w:rPr>
        <w:t>（一）抓好思路创优，发挥思政课全面推动习近平新时代中国特色社会主义思想“三进”主渠道作用，坚持用习近平新时代中国特色社会主义思想铸魂育人</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推动以学习习近平新时代中国特色社会主义思想为核心内容的思政课课程群建设。在前期试点基础上，推动37所全国重点马克思主义学院所在高校率先全面开设“习近平新时代中国特色社会主义思想概论”课，把《习近平新时代中国特色社会主义思想学习纲要》等作为教学遵循；加强“形势与政策”课建设，及时深入宣讲习近平新时代中国特色社会主义思想特别是习近平总书记最新重要讲话精神，持续讲、深入讲、跟进讲，久久为功；推动高校紧紧围绕新时代坚持和发展中国特色社会主义理论和实践，开设与思政课必修课相配套的系列选修课。</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完善思政课教师队伍建设的顶层设计。研究制定《新时代高校思想政治理论课教师队伍建设规定》，进一步明确思政课教师的职责要求、配备选聘、培养发展、管理考核等；贯彻落实《普通高等学校思想政治理论课教师队伍培养规划（2019—2023年）》（教社科函〔2019〕10号），完善国家、省（区、市）、高校三级培训体系，在五年内实现全国高校思政课专职教师集中培训全覆盖，坚持不懈用习近平新时代中国特色社会主义思想武装头脑、指导实践、推动工作。</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提升高校马克思主义学院建设水平。贯彻落实《普通高等学校马克思主义学院建设标准（2019年本）》；适时开展全国重点马克思主义学院建设督察，推动有关高校落实全国重点马克思主义学院建设方案；系统开展高校马克思主义学院对口支援建设专项工作，选派一批高水平的思政课教学科研管理骨干到相对薄弱的马克思主义学院挂职锻炼；全力推动有关部门共建高校马克思主义学院。</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召开深化新时代学校思政课改革创新现场推进会。拟于2019年下半年召开会议，深入贯彻落实学校思想政治理论课教师座谈会精神，全面交流展示各地各学校贯彻落实习近平总书记“3·18”重要讲话精神，贯彻落实《中共中央办公厅 国务院办公厅印发〈关于深化新时代学校思想政治理论课改革创新的若干意见〉的通知》精神的好经验好做法，对当前和今后一个时期深化学校思政课改革创新进行再部署再推进。</w:t>
      </w:r>
    </w:p>
    <w:p>
      <w:pPr>
        <w:widowControl/>
        <w:shd w:val="clear" w:color="auto" w:fill="FFFFFF"/>
        <w:spacing w:line="480" w:lineRule="atLeast"/>
        <w:ind w:firstLine="640" w:firstLineChars="200"/>
        <w:jc w:val="left"/>
        <w:rPr>
          <w:rFonts w:hint="eastAsia" w:ascii="Times New Roman" w:hAnsi="Times New Roman" w:eastAsia="方正楷体_GBK" w:cs="Times New Roman"/>
          <w:b/>
          <w:sz w:val="32"/>
          <w:szCs w:val="32"/>
        </w:rPr>
      </w:pPr>
      <w:r>
        <w:rPr>
          <w:rFonts w:hint="eastAsia" w:ascii="Times New Roman" w:hAnsi="Times New Roman" w:eastAsia="方正楷体_GBK" w:cs="Times New Roman"/>
          <w:b/>
          <w:sz w:val="32"/>
          <w:szCs w:val="32"/>
        </w:rPr>
        <w:t>（二）抓好师资创优，引导思政课教师政治要强、情怀要深、思维要新、视野要广、自律要严、人格要正，建设一支专职为主、专兼结合、数量充足、素质优良的思政课教师队伍</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加快壮大高校思政课教师队伍。推动各地各高校按规定的师生比设置专职思政课教师岗位，在编制内配足，且不得挪作他用，并尽快配备到位；推动党政机关、社科研究机构、党校、讲师团等方面专家到高校马克思主义学院挂职兼职；推动高校在其他学科优秀教师中遴选合适人员培训后加入思政课教师队伍；推动普遍建立思政课特聘教授制度，统筹好地方党政领导干部、企事业单位管理专家、社科理论界专家、各行业先进模范以及高校党委书记校长、院（系）党政负责人、名师大家和专业课骨干教师、日常思想政治教育骨干等八支队伍上思政课讲台。</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实施“高校思政课教师队伍后备人才培养专项支持计划”。规范专项支持计划研究生培养工作，推动落实全国重点马克思主义学院招收马克思主义理论专业本科生的工作部署，建立和完善马克思主义理论本硕博学科教学体系，加大马克思主义理论学科本硕博一体化人才培养力度，建立并完善马克思主义理论学科本硕博学科体系和课程体系。</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高水平开展思政课教师示范培训。把学深悟透习近平新时代中国特色社会主义思想以及思政课教学中的重点难点问题作为主要培训内容，每年举办12期高校思政课骨干教师示范培训班；以习近平总书记在《领导干部要重视学习马克思主义经典著作》的重要讲话中提出的篇目为基础，依托“全国高校思政课教师网络集体备课平台”，汇聚理论界优质师资，面向全国高校思政课教师开设“周末理论大讲堂”，重点开展马克思主义经典著作导读和习近平新时代中国特色社会主义思想研学。</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8.实施高校思政课教师社会实践专项工作。整合社会其他方面的组织力量和优质资源，开展以习近平新时代中国特色社会主义思想指导下党和国家事业取得的历史性成就、发生的历史性变革为主的案例式社会实践研学，在国家重大基础设施建设单位、重大科研项目研究单位、大型国企等设立一批“新时代高校思政课教师研学基地”，在深入了解党和人民的伟大实践中汲取养分、丰富思想。开展以红船精神、井冈山精神、长征精神、延安精神、西柏坡精神、沂蒙精神、抗战精神、大庆精神、红旗渠精神、“两弹一星”精神、雷锋精神、劳模精神、焦裕禄精神等中国革命精神谱系为主的体验式社会实践研修，引导思政课教师坚定理想信念，不忘初心、牢记使命；依托教育系统自身组织力量和相关资源建设一批“全国高校思想政治理论课教师研修基地”。实施思政课教师国外研修项目，组织思政课骨干教师赴国外调研，帮助教师丰富比较教学素材，增强中国特色社会主义道路自信、理论自信、制度自信、文化自信。</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9.改革思政课教师评价机制。坚持以思政课教学为核心的科研导向，强化对思政课教学实绩和思想政治工作实践的基本要求，进一步提高教学和教学研究占比，坚决克服唯文凭、唯论文、唯帽子等问题；推动高校在专业技术职务（职称）评审工作中单独设立马克思主义理论类别，按教师比例核定思政课教师专业技术职务（职称）各类岗位占比；丰富科研成果认定形式，要将思政课教师在中央和地方主要媒体发表的理论文章纳入学术成果范畴。</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10.加大思政课教师激励力度。把思政课教师纳入各类高层次人才项目，在“长江学者奖励计划”等人才项目中对思政课教师加大倾斜支持力度，给予更多关心和支持；推动将思政课教师作为学校干部队伍的重要来源；因地制宜推动实施思政课教师岗位津贴；实施高校示范马克思主义学院和优秀教学科研团队建设项目，建设一批示范马克思主义学院（教学科研部门）、教研室，设立“高校思政课教师银龄工作室”，建设一批全国高校“思政课名师工作室”，择优资助一批思政课优秀青年教师；实行不合格思政课教师退出机制。</w:t>
      </w:r>
    </w:p>
    <w:p>
      <w:pPr>
        <w:widowControl/>
        <w:shd w:val="clear" w:color="auto" w:fill="FFFFFF"/>
        <w:spacing w:line="480" w:lineRule="atLeast"/>
        <w:jc w:val="left"/>
        <w:rPr>
          <w:rFonts w:hint="eastAsia" w:ascii="Times New Roman" w:hAnsi="Times New Roman" w:eastAsia="方正楷体_GBK" w:cs="Times New Roman"/>
          <w:b/>
          <w:sz w:val="32"/>
          <w:szCs w:val="32"/>
        </w:rPr>
      </w:pPr>
      <w:r>
        <w:rPr>
          <w:rFonts w:hint="eastAsia" w:ascii="微软雅黑" w:hAnsi="微软雅黑" w:eastAsia="微软雅黑" w:cs="宋体"/>
          <w:color w:val="4B4B4B"/>
          <w:kern w:val="0"/>
          <w:sz w:val="24"/>
          <w:szCs w:val="24"/>
        </w:rPr>
        <w:t>　　</w:t>
      </w:r>
      <w:r>
        <w:rPr>
          <w:rFonts w:hint="eastAsia" w:ascii="Times New Roman" w:hAnsi="Times New Roman" w:eastAsia="方正楷体_GBK" w:cs="Times New Roman"/>
          <w:b/>
          <w:sz w:val="32"/>
          <w:szCs w:val="32"/>
        </w:rPr>
        <w:t>（三）抓好教材创优，着重把中国特色社会主义取得举世瞩目的成就融入思政课教材，集中建设优质教学资源</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11.编好用好马工程高校思政课教材。强化教材研究，加强高校思政课国家教材建设重点研究基地工作；做好新修订马工程高校思政课教材从教材体系向教学体系转化，讲深讲准、讲清讲透新教材所体现的党的理论创新、中国特色社会主义实践和马克思主义理论研究的最新成果；推动大中小学思政课课程教材一体化建设，实现各学段教学内容和目标循序渐进、螺旋上升。</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12.定期研制印发《高校“形势与政策”课教学要点》。每年春、秋季学期，教育部党组专门研究《高校“形势与政策”课教学要点》，紧密围绕学习贯彻习近平新时代中国特色社会主义思想特别是习近平总书记最新重要讲话精神，把增强学生中国特色社会主义道路自信、理论自信、制度自信、文化自信贯穿教学全过程，有针对性地指导高校“形势与政策”课教学。</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13.研制各门思政课必修课专题教学指南及配套课件教案。指导教育部高校思政课教学指导委员会，依据新修订马工程高校思政课教材，针对本科和高职高专不同教学需求分课程编写专题教学指南，精心开发配套课件，编写深度解读教案，供全国思政课教师参考使用。</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14.加强思政课立体化教材体系建设。组织力量分课程编写教学辅助材料，编写与统编教材相配套的教师参考书、疑难问题解析、教学案例解析、学生辅学读本等教学用书，组织编发高校思政课教学活页。</w:t>
      </w:r>
    </w:p>
    <w:p>
      <w:pPr>
        <w:widowControl/>
        <w:shd w:val="clear" w:color="auto" w:fill="FFFFFF"/>
        <w:spacing w:line="480" w:lineRule="atLeast"/>
        <w:ind w:firstLine="640" w:firstLineChars="200"/>
        <w:jc w:val="left"/>
        <w:rPr>
          <w:rFonts w:hint="eastAsia" w:ascii="Times New Roman" w:hAnsi="Times New Roman" w:eastAsia="方正楷体_GBK" w:cs="Times New Roman"/>
          <w:b/>
          <w:sz w:val="32"/>
          <w:szCs w:val="32"/>
        </w:rPr>
      </w:pPr>
      <w:r>
        <w:rPr>
          <w:rFonts w:hint="eastAsia" w:ascii="Times New Roman" w:hAnsi="Times New Roman" w:eastAsia="方正楷体_GBK" w:cs="Times New Roman"/>
          <w:b/>
          <w:sz w:val="32"/>
          <w:szCs w:val="32"/>
        </w:rPr>
        <w:t>（四）抓好教法创优，坚持政治性和学理性相统一、价值性和知识性相统一、建设性和批判性相统一、理论性和实践性相统一、统一性和多样性相统一、主导性和主体性相统一、灌输性和启发性相统一、显性教育和隐性教育相统一，不断增强思政课的思想性、理论性和亲和力、针对性</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15.全面开展高校思政课教师“手拉手”集体备课。确定每门课集体备课牵头人，建立思政课教师“手拉手”备课工作机制，通过遴选若干所思政课建设强校和若干名高水平思政课专家，以包课包片包校等方式建立相对固定的集体备课机制，推动高校深入开展集中研讨提问题、集中备课提质量、集中培训提素质活动，整体提升思政课教师的业务能力和育人水平；加强“全国高校思政课教师网络集体备课平台”建设，完善网络集体备课制度，建立健全高校思政课教指委专家、思政课教学名师在线答疑机制，为每位教师提供个性化、精细化、高水平、高效率的备课服务。</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16.深入实施思政课教学方法改革项目择优推广计划。定期遴选教学方法新、教学效果好、受学生欢迎的优秀思政课教学方法改革项目予以资助，通过各种形式广泛推广，同时鼓励有条件的高校基于优质在线开放课程应用的线上线下混合式教学模式讲授思政课，激发思政课课堂活力。</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17.开展全国高校思政课教学展示活动。每两年开展一次全国高校思政课教学展示活动，覆盖高职高专、本科和研究生各门思政课必修课，强化教学导向，引导思政课教师潜心从教、热心从教。2019年启动首届全国高校思政课教学展示活动。</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18.设立一批高校思政课教学创新中心。在华北、东北、华中、华东、华南、西南、西北地区建立高校思政课教学创新中心，建立健全教学需求实时收集和反馈机制，不间断地为思政课教师提供丰富多样、易学易教的教学资源。</w:t>
      </w:r>
    </w:p>
    <w:p>
      <w:pPr>
        <w:widowControl/>
        <w:shd w:val="clear" w:color="auto" w:fill="FFFFFF"/>
        <w:spacing w:line="480" w:lineRule="atLeast"/>
        <w:ind w:firstLine="640" w:firstLineChars="200"/>
        <w:jc w:val="left"/>
        <w:rPr>
          <w:rFonts w:hint="eastAsia" w:ascii="Times New Roman" w:hAnsi="Times New Roman" w:eastAsia="方正楷体_GBK" w:cs="Times New Roman"/>
          <w:b/>
          <w:sz w:val="32"/>
          <w:szCs w:val="32"/>
        </w:rPr>
      </w:pPr>
      <w:r>
        <w:rPr>
          <w:rFonts w:hint="eastAsia" w:ascii="Times New Roman" w:hAnsi="Times New Roman" w:eastAsia="方正楷体_GBK" w:cs="Times New Roman"/>
          <w:b/>
          <w:sz w:val="32"/>
          <w:szCs w:val="32"/>
        </w:rPr>
        <w:t>（五）抓好机制创优，建立党委统一领导、党政齐抓共管、有关部门各负其责、全社会协同配合的工作格局，为思政课建设提供有力保障</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19.进一步落实思政课建设主体责任。实施“一省一策思政课”集体行动，针对各地实际，加强工作指导和政策资源支持，形成各具特色的工作方案并深入实施；健全部、省、校三级听课制度，实现高校党委书记、校长和分管领导对思政课必修课听课全覆盖，思政课教学科研二级机构班子成员对所有授课教师听课全覆盖，省级教育工作部门对属地高校听课全覆盖，教育部高校思政课教学指导委员会专家飞行听课对所有地区全覆盖。</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20.全面开展优秀思政课示范课巡讲活动。组建“优秀思想政治理论课示范课百人巡讲团”，把习近平总书记在学校思想政治理论课教师座谈会上的重要讲话精神融入示范课，分赴各地各校交流共享。</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21.生动开展思政课建设优秀成果巡礼活动。面向全国遴选思政课建设优秀成果，分类别通过多种渠道、多种方式开展巡礼活动，把好经验好做法“送上门”开展横向交流，促进各地各校与思政课建设先进典型对标对表，深入推动思政课改革创新。</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22.严格开展思政课建设专项巡察。坚持问题导向，抽调相关方面的骨干力量分赴各地巡察，深入学校调研指导，与地方和学校有关负责同志一起研究解决问题的办法，制定改进工作的方案，做到揣着问题下去、带着举措回来，推动党中央关于学校思政课建设的各项决策部署不折不扣落到实处。</w:t>
      </w:r>
    </w:p>
    <w:p>
      <w:pPr>
        <w:widowControl/>
        <w:shd w:val="clear" w:color="auto" w:fill="FFFFFF"/>
        <w:spacing w:line="480" w:lineRule="atLeast"/>
        <w:ind w:firstLine="640" w:firstLineChars="200"/>
        <w:jc w:val="left"/>
        <w:rPr>
          <w:rFonts w:hint="eastAsia" w:ascii="Times New Roman" w:hAnsi="Times New Roman" w:eastAsia="方正楷体_GBK" w:cs="Times New Roman"/>
          <w:b/>
          <w:sz w:val="32"/>
          <w:szCs w:val="32"/>
        </w:rPr>
      </w:pPr>
      <w:r>
        <w:rPr>
          <w:rFonts w:hint="eastAsia" w:ascii="Times New Roman" w:hAnsi="Times New Roman" w:eastAsia="方正楷体_GBK" w:cs="Times New Roman"/>
          <w:b/>
          <w:sz w:val="32"/>
          <w:szCs w:val="32"/>
        </w:rPr>
        <w:t>（六）抓好环境创优，推动形成全党全社会努力办好思政课、教师认真讲好思政课、学生积极学好思政课的良好氛围</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23.进一步落实高校党委书记校长带头责任。推动高校党委书记、校长带头走进课堂，带头推动思政课建设，带头联系思政课教师；推动高校党政干部密切联系学生，关心参与思政课建设，建立健全相关制度安排；把思政课建设情况纳入高校党委领导班子考核和政治巡视。</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24.完善高校思政课建设格局。积极建设“思政课程+课程思政”大格局，制定专项工作方案，全面推进“课程思政”建设，使各类课程与思政课同向同行，形成协同效应；推动思政课教学与日常思想政治教育结合起来，思政课实践教学与学生社会实践活动统筹起来；加强民办高校、中外合作办学思政课建设，推动向民办高校选派思政课教师，或组建专门讲师团、教授团承担相关民办高校思政课教学任务；建立家庭参与思想政治理论教育的工作机制。</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bookmarkStart w:id="0" w:name="_GoBack"/>
      <w:bookmarkEnd w:id="0"/>
      <w:r>
        <w:rPr>
          <w:rFonts w:hint="eastAsia" w:ascii="Times New Roman" w:hAnsi="Times New Roman" w:eastAsia="方正仿宋_GBK" w:cs="Times New Roman"/>
          <w:sz w:val="32"/>
          <w:szCs w:val="32"/>
        </w:rPr>
        <w:t>25.营造有利于思政课改革创新的良好舆论环境。积极联系中央电视台、人民网、新华网等媒体的政论节目、时政节目，推出优秀思政课教师传播理论成果，扩大其社会影响；推动重点建设一批思政课方面的学术期刊，支持思政课教师发表研究成果；加大宣传力度，配合中央主流媒体常态化报道各地各高校加强思政课建设的好经验好做法好典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73B"/>
    <w:rsid w:val="00203309"/>
    <w:rsid w:val="002E573B"/>
    <w:rsid w:val="006A7FEC"/>
    <w:rsid w:val="00A04E83"/>
    <w:rsid w:val="00D20D38"/>
    <w:rsid w:val="7762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896</Words>
  <Characters>5111</Characters>
  <Lines>42</Lines>
  <Paragraphs>11</Paragraphs>
  <TotalTime>6</TotalTime>
  <ScaleCrop>false</ScaleCrop>
  <LinksUpToDate>false</LinksUpToDate>
  <CharactersWithSpaces>5996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2021-03-28T12:50:00Z</dcterms:created>
  <dc:creator>admin</dc:creator>
  <cp:lastModifiedBy>Lenovo</cp:lastModifiedBy>
  <dcterms:modified xsi:type="dcterms:W3CDTF">2021-03-29T06:44:50Z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A909877251DE4352AE1A290888DB1943</vt:lpwstr>
  </property>
</Properties>
</file>